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0A7" w:rsidRPr="00363E53" w:rsidRDefault="00E120A7" w:rsidP="00E120A7">
      <w:pPr>
        <w:pStyle w:val="1"/>
        <w:ind w:left="-567" w:firstLine="567"/>
        <w:rPr>
          <w:rFonts w:cs="Times New Roman"/>
          <w:b/>
          <w:sz w:val="26"/>
          <w:szCs w:val="26"/>
          <w:u w:val="single"/>
        </w:rPr>
      </w:pPr>
      <w:bookmarkStart w:id="0" w:name="_Toc331067026"/>
      <w:r w:rsidRPr="00363E53">
        <w:rPr>
          <w:rFonts w:cs="Times New Roman"/>
          <w:b/>
          <w:sz w:val="26"/>
          <w:szCs w:val="26"/>
          <w:u w:val="single"/>
        </w:rPr>
        <w:t xml:space="preserve">Должностной регламент </w:t>
      </w:r>
      <w:bookmarkEnd w:id="0"/>
    </w:p>
    <w:p w:rsidR="00363E53" w:rsidRDefault="00363E53" w:rsidP="00E120A7">
      <w:pPr>
        <w:autoSpaceDE w:val="0"/>
        <w:autoSpaceDN w:val="0"/>
        <w:adjustRightInd w:val="0"/>
        <w:ind w:left="-567"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г</w:t>
      </w:r>
      <w:r w:rsidR="00D50E9F">
        <w:rPr>
          <w:b/>
          <w:sz w:val="26"/>
          <w:szCs w:val="26"/>
          <w:u w:val="single"/>
        </w:rPr>
        <w:t>лавного государственного налогового</w:t>
      </w:r>
      <w:r w:rsidR="000737D3">
        <w:rPr>
          <w:b/>
          <w:sz w:val="26"/>
          <w:szCs w:val="26"/>
          <w:u w:val="single"/>
        </w:rPr>
        <w:t xml:space="preserve"> инспектор</w:t>
      </w:r>
      <w:r w:rsidR="00D50E9F">
        <w:rPr>
          <w:b/>
          <w:sz w:val="26"/>
          <w:szCs w:val="26"/>
          <w:u w:val="single"/>
        </w:rPr>
        <w:t>а</w:t>
      </w:r>
    </w:p>
    <w:p w:rsidR="00E120A7" w:rsidRPr="001F4461" w:rsidRDefault="00E120A7" w:rsidP="00E120A7">
      <w:pPr>
        <w:autoSpaceDE w:val="0"/>
        <w:autoSpaceDN w:val="0"/>
        <w:adjustRightInd w:val="0"/>
        <w:ind w:left="-567" w:firstLine="567"/>
        <w:jc w:val="center"/>
        <w:rPr>
          <w:rFonts w:eastAsia="Calibri"/>
          <w:b/>
          <w:color w:val="000000"/>
          <w:sz w:val="26"/>
          <w:szCs w:val="26"/>
          <w:u w:val="single"/>
        </w:rPr>
      </w:pPr>
      <w:r w:rsidRPr="001F4461">
        <w:rPr>
          <w:rFonts w:eastAsia="Calibri"/>
          <w:b/>
          <w:color w:val="000000"/>
          <w:sz w:val="26"/>
          <w:szCs w:val="26"/>
          <w:u w:val="single"/>
        </w:rPr>
        <w:t xml:space="preserve">отдела </w:t>
      </w:r>
      <w:proofErr w:type="spellStart"/>
      <w:r w:rsidRPr="001F4461">
        <w:rPr>
          <w:rFonts w:eastAsia="Calibri"/>
          <w:b/>
          <w:color w:val="000000"/>
          <w:sz w:val="26"/>
          <w:szCs w:val="26"/>
          <w:u w:val="single"/>
        </w:rPr>
        <w:t>предпроверочного</w:t>
      </w:r>
      <w:proofErr w:type="spellEnd"/>
      <w:r w:rsidRPr="001F4461">
        <w:rPr>
          <w:rFonts w:eastAsia="Calibri"/>
          <w:b/>
          <w:color w:val="000000"/>
          <w:sz w:val="26"/>
          <w:szCs w:val="26"/>
          <w:u w:val="single"/>
        </w:rPr>
        <w:t xml:space="preserve"> анализа</w:t>
      </w:r>
    </w:p>
    <w:p w:rsidR="00E120A7" w:rsidRPr="001F4461" w:rsidRDefault="00E120A7" w:rsidP="00E120A7">
      <w:pPr>
        <w:autoSpaceDE w:val="0"/>
        <w:autoSpaceDN w:val="0"/>
        <w:adjustRightInd w:val="0"/>
        <w:ind w:left="-567" w:firstLine="567"/>
        <w:jc w:val="center"/>
        <w:rPr>
          <w:b/>
          <w:sz w:val="26"/>
          <w:szCs w:val="26"/>
          <w:u w:val="single"/>
        </w:rPr>
      </w:pPr>
      <w:r w:rsidRPr="001F4461">
        <w:rPr>
          <w:b/>
          <w:sz w:val="26"/>
          <w:szCs w:val="26"/>
          <w:u w:val="single"/>
        </w:rPr>
        <w:t>Инспекции Федеральной налоговой службы № 27 по г. Москве</w:t>
      </w:r>
    </w:p>
    <w:p w:rsidR="00E120A7" w:rsidRPr="0078172A" w:rsidRDefault="00E120A7" w:rsidP="00E120A7">
      <w:pPr>
        <w:autoSpaceDE w:val="0"/>
        <w:autoSpaceDN w:val="0"/>
        <w:adjustRightInd w:val="0"/>
        <w:ind w:left="-567" w:firstLine="567"/>
        <w:jc w:val="center"/>
        <w:rPr>
          <w:sz w:val="16"/>
          <w:szCs w:val="26"/>
        </w:rPr>
      </w:pPr>
      <w:r w:rsidRPr="0078172A">
        <w:rPr>
          <w:sz w:val="16"/>
          <w:szCs w:val="26"/>
        </w:rPr>
        <w:t>(наименование должности, структурного подразделения ИФНС России № 27 по г. Москве)</w:t>
      </w:r>
    </w:p>
    <w:p w:rsidR="00BA5996" w:rsidRDefault="00BA5996" w:rsidP="00E120A7">
      <w:pPr>
        <w:autoSpaceDE w:val="0"/>
        <w:autoSpaceDN w:val="0"/>
        <w:adjustRightInd w:val="0"/>
        <w:ind w:left="-567" w:firstLine="567"/>
        <w:jc w:val="center"/>
        <w:outlineLvl w:val="2"/>
        <w:rPr>
          <w:rFonts w:eastAsia="Calibri"/>
          <w:color w:val="000000"/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2"/>
        <w:rPr>
          <w:b/>
          <w:sz w:val="26"/>
          <w:szCs w:val="26"/>
        </w:rPr>
      </w:pPr>
    </w:p>
    <w:p w:rsid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2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I. Общие положения</w:t>
      </w: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737D3">
        <w:rPr>
          <w:sz w:val="26"/>
          <w:szCs w:val="26"/>
        </w:rPr>
        <w:t>главного государственного налогового инспектора</w:t>
      </w:r>
      <w:r w:rsidRPr="00E120A7">
        <w:rPr>
          <w:sz w:val="26"/>
          <w:szCs w:val="26"/>
        </w:rPr>
        <w:t xml:space="preserve"> отдела предпроверочного анализа (далее - отдел) Инспекции Федеральной налоговой службы № 27 по г. Москве (далее – </w:t>
      </w:r>
      <w:r w:rsidR="000737D3">
        <w:rPr>
          <w:sz w:val="26"/>
          <w:szCs w:val="26"/>
        </w:rPr>
        <w:t>главный государственный налоговый инспектор</w:t>
      </w:r>
      <w:r w:rsidRPr="00E120A7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981881">
        <w:rPr>
          <w:sz w:val="26"/>
          <w:szCs w:val="26"/>
        </w:rPr>
        <w:t>специалисты</w:t>
      </w:r>
      <w:r w:rsidRPr="00E120A7">
        <w:rPr>
          <w:sz w:val="26"/>
          <w:szCs w:val="26"/>
        </w:rPr>
        <w:t>".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Регистрационный номер (код) должности – </w:t>
      </w:r>
      <w:r w:rsidR="00D50E9F">
        <w:rPr>
          <w:sz w:val="26"/>
          <w:szCs w:val="26"/>
        </w:rPr>
        <w:t>11-3-3-094</w:t>
      </w:r>
      <w:r w:rsidRPr="00E120A7">
        <w:rPr>
          <w:sz w:val="26"/>
          <w:szCs w:val="26"/>
        </w:rPr>
        <w:t>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i/>
          <w:color w:val="FF0000"/>
          <w:sz w:val="26"/>
          <w:szCs w:val="26"/>
        </w:rPr>
      </w:pPr>
      <w:r w:rsidRPr="00E120A7">
        <w:rPr>
          <w:sz w:val="26"/>
          <w:szCs w:val="26"/>
        </w:rPr>
        <w:t xml:space="preserve">2. Область профессиональной служебной деятельности </w:t>
      </w:r>
      <w:r w:rsidR="00981881">
        <w:rPr>
          <w:sz w:val="26"/>
          <w:szCs w:val="26"/>
        </w:rPr>
        <w:t>главного государственного налогового инспектора</w:t>
      </w:r>
      <w:r w:rsidRPr="00E120A7">
        <w:rPr>
          <w:sz w:val="26"/>
          <w:szCs w:val="26"/>
        </w:rPr>
        <w:t>:</w:t>
      </w:r>
      <w:r w:rsidRPr="00E120A7">
        <w:rPr>
          <w:rFonts w:eastAsia="Calibri"/>
          <w:color w:val="000000"/>
          <w:sz w:val="26"/>
          <w:szCs w:val="26"/>
        </w:rPr>
        <w:t xml:space="preserve"> регулирование финансовой деятельности и финансовых рынков.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color w:val="0000FF"/>
          <w:sz w:val="26"/>
          <w:szCs w:val="26"/>
        </w:rPr>
      </w:pPr>
      <w:r w:rsidRPr="00E120A7">
        <w:rPr>
          <w:sz w:val="26"/>
          <w:szCs w:val="26"/>
        </w:rPr>
        <w:t xml:space="preserve">3. Вид профессиональной служебной деятельности </w:t>
      </w:r>
      <w:r w:rsidR="00981881">
        <w:rPr>
          <w:sz w:val="26"/>
          <w:szCs w:val="26"/>
        </w:rPr>
        <w:t>главного государственного налогового инспектора</w:t>
      </w:r>
      <w:r w:rsidRPr="00E120A7">
        <w:rPr>
          <w:sz w:val="26"/>
          <w:szCs w:val="26"/>
        </w:rPr>
        <w:t>: осуществление налогового контроля</w:t>
      </w:r>
      <w:r w:rsidRPr="00E120A7">
        <w:rPr>
          <w:color w:val="0000FF"/>
          <w:sz w:val="26"/>
          <w:szCs w:val="26"/>
        </w:rPr>
        <w:t>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4. Назначение на должность и освобождение от должности </w:t>
      </w:r>
      <w:r w:rsidR="00981881">
        <w:rPr>
          <w:sz w:val="26"/>
          <w:szCs w:val="26"/>
        </w:rPr>
        <w:t>главного государственного налогового инспектора</w:t>
      </w:r>
      <w:r w:rsidRPr="00E120A7">
        <w:rPr>
          <w:i/>
          <w:sz w:val="26"/>
          <w:szCs w:val="26"/>
        </w:rPr>
        <w:t xml:space="preserve"> </w:t>
      </w:r>
      <w:r w:rsidRPr="00E120A7">
        <w:rPr>
          <w:sz w:val="26"/>
          <w:szCs w:val="26"/>
        </w:rPr>
        <w:t>осуществляется начальником Инспекции Федеральной налоговой службы № 27 по г. Москве (далее – Инспекция).</w:t>
      </w:r>
    </w:p>
    <w:p w:rsidR="00D50E9F" w:rsidRPr="005F5804" w:rsidRDefault="00E120A7" w:rsidP="00D50E9F">
      <w:pPr>
        <w:ind w:left="-567" w:firstLine="567"/>
        <w:jc w:val="both"/>
      </w:pPr>
      <w:r w:rsidRPr="00E120A7">
        <w:rPr>
          <w:sz w:val="26"/>
          <w:szCs w:val="26"/>
        </w:rPr>
        <w:t xml:space="preserve">5. </w:t>
      </w:r>
      <w:r w:rsidR="00981881">
        <w:rPr>
          <w:sz w:val="26"/>
          <w:szCs w:val="26"/>
        </w:rPr>
        <w:t>Главный государственный налоговый инспектор</w:t>
      </w:r>
      <w:r w:rsidR="00981881" w:rsidRPr="00E120A7">
        <w:rPr>
          <w:sz w:val="26"/>
          <w:szCs w:val="26"/>
        </w:rPr>
        <w:t xml:space="preserve"> </w:t>
      </w:r>
      <w:r w:rsidRPr="00E120A7">
        <w:rPr>
          <w:sz w:val="26"/>
          <w:szCs w:val="26"/>
        </w:rPr>
        <w:t>непосредственн</w:t>
      </w:r>
      <w:r w:rsidR="00D50E9F">
        <w:rPr>
          <w:sz w:val="26"/>
          <w:szCs w:val="26"/>
        </w:rPr>
        <w:t xml:space="preserve">о подчиняется начальнику отдела, </w:t>
      </w:r>
      <w:r w:rsidR="00D50E9F" w:rsidRPr="00D50E9F">
        <w:rPr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 xml:space="preserve">II. Квалификационные требования для замещения должности гражданской службы </w:t>
      </w: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6. Для замещения должности </w:t>
      </w:r>
      <w:r w:rsidR="00981881">
        <w:rPr>
          <w:sz w:val="26"/>
          <w:szCs w:val="26"/>
        </w:rPr>
        <w:t>главного государственного налогового инспектора</w:t>
      </w:r>
      <w:r w:rsidRPr="00E120A7">
        <w:rPr>
          <w:sz w:val="26"/>
          <w:szCs w:val="26"/>
        </w:rPr>
        <w:t xml:space="preserve"> устанавливаются следующие требования. 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6.1. Наличие высшего образования.</w:t>
      </w:r>
    </w:p>
    <w:p w:rsidR="00E120A7" w:rsidRPr="00E120A7" w:rsidRDefault="00E120A7" w:rsidP="00E120A7">
      <w:pPr>
        <w:widowControl w:val="0"/>
        <w:ind w:left="-567" w:firstLine="567"/>
        <w:jc w:val="both"/>
        <w:rPr>
          <w:bCs/>
          <w:sz w:val="26"/>
          <w:szCs w:val="26"/>
        </w:rPr>
      </w:pPr>
      <w:r w:rsidRPr="00E120A7">
        <w:rPr>
          <w:spacing w:val="-2"/>
          <w:sz w:val="26"/>
          <w:szCs w:val="26"/>
        </w:rPr>
        <w:t>6.2. </w:t>
      </w:r>
      <w:r w:rsidRPr="00E120A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120A7" w:rsidRPr="00E120A7" w:rsidRDefault="00E120A7" w:rsidP="00E120A7">
      <w:pPr>
        <w:widowControl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120A7" w:rsidRPr="00E120A7" w:rsidRDefault="00E120A7" w:rsidP="00E120A7">
      <w:pPr>
        <w:widowControl w:val="0"/>
        <w:ind w:left="-567" w:right="-709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6.4. Наличие профессиональных знаний:</w:t>
      </w:r>
    </w:p>
    <w:p w:rsidR="00E120A7" w:rsidRPr="00E120A7" w:rsidRDefault="00E120A7" w:rsidP="00E120A7">
      <w:pPr>
        <w:ind w:left="-567" w:firstLine="567"/>
        <w:rPr>
          <w:sz w:val="26"/>
          <w:szCs w:val="26"/>
        </w:rPr>
      </w:pPr>
      <w:r w:rsidRPr="00E120A7">
        <w:rPr>
          <w:sz w:val="26"/>
          <w:szCs w:val="26"/>
        </w:rPr>
        <w:t>6.4.1. В сфере законодательства Российской Федерации: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Налоговый кодекс Российской Федерации; 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Бюджетный кодекс Российской Федерации;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Трудовой кодекс Российской Федерации; 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lastRenderedPageBreak/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120A7" w:rsidRPr="00E120A7" w:rsidRDefault="00981881" w:rsidP="00E120A7">
      <w:pPr>
        <w:widowControl w:val="0"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Главный государственный налоговый инспектор</w:t>
      </w:r>
      <w:r w:rsidR="00E120A7" w:rsidRPr="00E120A7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6.4.2. Иные профессиональные знания: </w:t>
      </w:r>
    </w:p>
    <w:p w:rsidR="00E120A7" w:rsidRPr="00E120A7" w:rsidRDefault="00E120A7" w:rsidP="00E120A7">
      <w:pPr>
        <w:pStyle w:val="2"/>
        <w:shd w:val="clear" w:color="auto" w:fill="auto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20A7">
        <w:rPr>
          <w:rFonts w:ascii="Times New Roman" w:hAnsi="Times New Roman" w:cs="Times New Roman"/>
          <w:color w:val="000000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E120A7" w:rsidRPr="00E120A7" w:rsidRDefault="00E120A7" w:rsidP="00E120A7">
      <w:pPr>
        <w:pStyle w:val="2"/>
        <w:shd w:val="clear" w:color="auto" w:fill="auto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20A7">
        <w:rPr>
          <w:rFonts w:ascii="Times New Roman" w:hAnsi="Times New Roman" w:cs="Times New Roman"/>
          <w:color w:val="000000"/>
          <w:sz w:val="26"/>
          <w:szCs w:val="26"/>
        </w:rPr>
        <w:t>- основы налогообложения;</w:t>
      </w:r>
    </w:p>
    <w:p w:rsidR="00E120A7" w:rsidRPr="00E120A7" w:rsidRDefault="00E120A7" w:rsidP="00E120A7">
      <w:pPr>
        <w:pStyle w:val="2"/>
        <w:shd w:val="clear" w:color="auto" w:fill="auto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20A7">
        <w:rPr>
          <w:rFonts w:ascii="Times New Roman" w:hAnsi="Times New Roman" w:cs="Times New Roman"/>
          <w:color w:val="000000"/>
          <w:sz w:val="26"/>
          <w:szCs w:val="26"/>
        </w:rPr>
        <w:t>- основы финансовых и кредитных отношений;</w:t>
      </w:r>
    </w:p>
    <w:p w:rsidR="00E120A7" w:rsidRPr="00E120A7" w:rsidRDefault="00E120A7" w:rsidP="00E120A7">
      <w:pPr>
        <w:pStyle w:val="2"/>
        <w:shd w:val="clear" w:color="auto" w:fill="auto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20A7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общие положения о налоговом контроле;</w:t>
      </w:r>
    </w:p>
    <w:p w:rsidR="00E120A7" w:rsidRPr="00E120A7" w:rsidRDefault="00E120A7" w:rsidP="00E120A7">
      <w:pPr>
        <w:pStyle w:val="2"/>
        <w:shd w:val="clear" w:color="auto" w:fill="auto"/>
        <w:spacing w:after="0" w:line="240" w:lineRule="auto"/>
        <w:ind w:left="-567" w:right="198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120A7">
        <w:rPr>
          <w:rFonts w:ascii="Times New Roman" w:hAnsi="Times New Roman" w:cs="Times New Roman"/>
          <w:color w:val="000000"/>
          <w:sz w:val="26"/>
          <w:szCs w:val="26"/>
        </w:rPr>
        <w:t xml:space="preserve">- принципы формирования бюджетной системы Российской Федерации; - принципы формирования налоговой системы Российской Федерации; </w:t>
      </w:r>
    </w:p>
    <w:p w:rsidR="00E120A7" w:rsidRPr="00E120A7" w:rsidRDefault="00E120A7" w:rsidP="00E120A7">
      <w:pPr>
        <w:pStyle w:val="2"/>
        <w:shd w:val="clear" w:color="auto" w:fill="auto"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20A7">
        <w:rPr>
          <w:rFonts w:ascii="Times New Roman" w:hAnsi="Times New Roman" w:cs="Times New Roman"/>
          <w:color w:val="000000"/>
          <w:sz w:val="26"/>
          <w:szCs w:val="26"/>
        </w:rPr>
        <w:t>- порядок проведения мероприятий налогового контроля; принципы налогового администрирования;</w:t>
      </w:r>
    </w:p>
    <w:p w:rsidR="00E120A7" w:rsidRPr="00E120A7" w:rsidRDefault="00E120A7" w:rsidP="00E120A7">
      <w:pPr>
        <w:pStyle w:val="2"/>
        <w:shd w:val="clear" w:color="auto" w:fill="auto"/>
        <w:spacing w:after="0" w:line="240" w:lineRule="auto"/>
        <w:ind w:left="-567"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20A7">
        <w:rPr>
          <w:rFonts w:ascii="Times New Roman" w:hAnsi="Times New Roman" w:cs="Times New Roman"/>
          <w:color w:val="000000"/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E120A7" w:rsidRPr="00E120A7" w:rsidRDefault="00E120A7" w:rsidP="00E120A7">
      <w:pPr>
        <w:pStyle w:val="2"/>
        <w:shd w:val="clear" w:color="auto" w:fill="auto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20A7">
        <w:rPr>
          <w:rFonts w:ascii="Times New Roman" w:hAnsi="Times New Roman" w:cs="Times New Roman"/>
          <w:color w:val="000000"/>
          <w:sz w:val="26"/>
          <w:szCs w:val="26"/>
        </w:rPr>
        <w:t>- понятие «налоговый контроль»;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6.5. Наличие функциональных знаний: </w:t>
      </w:r>
    </w:p>
    <w:p w:rsidR="00E120A7" w:rsidRPr="00E120A7" w:rsidRDefault="00E120A7" w:rsidP="00E120A7">
      <w:pPr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-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</w:p>
    <w:p w:rsidR="00E120A7" w:rsidRPr="00E120A7" w:rsidRDefault="00E120A7" w:rsidP="00E120A7">
      <w:pPr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- понятие, процедура рассмотрения обращений граждан;</w:t>
      </w:r>
    </w:p>
    <w:p w:rsidR="00E120A7" w:rsidRPr="00E120A7" w:rsidRDefault="00E120A7" w:rsidP="00E120A7">
      <w:pPr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-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E120A7" w:rsidRPr="00E120A7" w:rsidRDefault="00E120A7" w:rsidP="00E120A7">
      <w:pPr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120A7" w:rsidRPr="00E120A7" w:rsidRDefault="00E120A7" w:rsidP="00E120A7">
      <w:pPr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-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color w:val="000000"/>
          <w:sz w:val="26"/>
          <w:szCs w:val="26"/>
        </w:rPr>
        <w:t>- основания проведения и особенности внеплановых проверок.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6.6. Наличие базовых умений: </w:t>
      </w:r>
    </w:p>
    <w:p w:rsidR="00E120A7" w:rsidRPr="00E120A7" w:rsidRDefault="00E120A7" w:rsidP="00E120A7">
      <w:pPr>
        <w:widowControl w:val="0"/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- умение мыслить системно (стратегически);</w:t>
      </w:r>
    </w:p>
    <w:p w:rsidR="00E120A7" w:rsidRPr="00E120A7" w:rsidRDefault="00E120A7" w:rsidP="00E120A7">
      <w:pPr>
        <w:widowControl w:val="0"/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120A7" w:rsidRPr="00E120A7" w:rsidRDefault="00E120A7" w:rsidP="00E120A7">
      <w:pPr>
        <w:widowControl w:val="0"/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- коммуникативные способности;</w:t>
      </w:r>
    </w:p>
    <w:p w:rsidR="00E120A7" w:rsidRPr="00E120A7" w:rsidRDefault="00E120A7" w:rsidP="00E120A7">
      <w:pPr>
        <w:widowControl w:val="0"/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- умение управлять изменениями;</w:t>
      </w:r>
    </w:p>
    <w:p w:rsidR="00E120A7" w:rsidRPr="00E120A7" w:rsidRDefault="00E120A7" w:rsidP="00E120A7">
      <w:pPr>
        <w:pStyle w:val="Default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умение руководить подчиненными, эффективно планировать, организовывать работу и контролировать ее выполнение; </w:t>
      </w:r>
    </w:p>
    <w:p w:rsidR="00E120A7" w:rsidRPr="00E120A7" w:rsidRDefault="00E120A7" w:rsidP="00E120A7">
      <w:pPr>
        <w:pStyle w:val="Default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умение оперативно принимать и реализовывать управленческие решения.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i/>
          <w:sz w:val="26"/>
          <w:szCs w:val="26"/>
        </w:rPr>
      </w:pPr>
      <w:r w:rsidRPr="00E120A7">
        <w:rPr>
          <w:sz w:val="26"/>
          <w:szCs w:val="26"/>
        </w:rPr>
        <w:t>6.7. Наличие профессиональных умений</w:t>
      </w:r>
      <w:r w:rsidRPr="00E120A7">
        <w:rPr>
          <w:i/>
          <w:sz w:val="26"/>
          <w:szCs w:val="26"/>
        </w:rPr>
        <w:t xml:space="preserve">: 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i/>
          <w:sz w:val="26"/>
          <w:szCs w:val="26"/>
        </w:rPr>
        <w:t xml:space="preserve">- </w:t>
      </w:r>
      <w:r w:rsidRPr="00E120A7">
        <w:rPr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подготовка предложений о включении в план налоговых проверок крупнейших налогоплательщиков,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проведение оценки целесообразности включения/невключения в проекты </w:t>
      </w:r>
      <w:r w:rsidR="00A14ED9" w:rsidRPr="00E120A7">
        <w:rPr>
          <w:sz w:val="26"/>
          <w:szCs w:val="26"/>
        </w:rPr>
        <w:t>планов налоговых</w:t>
      </w:r>
      <w:r w:rsidRPr="00E120A7">
        <w:rPr>
          <w:sz w:val="26"/>
          <w:szCs w:val="26"/>
        </w:rPr>
        <w:t xml:space="preserve">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</w:t>
      </w:r>
      <w:r w:rsidR="00A14ED9" w:rsidRPr="00E120A7">
        <w:rPr>
          <w:sz w:val="26"/>
          <w:szCs w:val="26"/>
        </w:rPr>
        <w:t>подготовка обоснований</w:t>
      </w:r>
      <w:r w:rsidRPr="00E120A7">
        <w:rPr>
          <w:sz w:val="26"/>
          <w:szCs w:val="26"/>
        </w:rPr>
        <w:t>, предложений и запросов;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6.8. Наличие функциональных умений: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подготовка аналитических, информационных и других материалов.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подготовка официальных отзывов на проекты нормативных правовых актов; 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lastRenderedPageBreak/>
        <w:t xml:space="preserve">- подготовка методических рекомендаций, разъяснений; 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подготовка аналитических, информационных и других материалов;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контроль за полнотой и качеством проведения контрольных мероприятий по организациям и индивидуальным предпринимателям, отобранным на основе предпроверочного анализа и не включенным в план налоговых проверок;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организация взаимодействия налоговых органов при планировании, организации и проведении выездных налоговых проверок.</w:t>
      </w:r>
    </w:p>
    <w:p w:rsidR="00E120A7" w:rsidRDefault="00E120A7" w:rsidP="00E120A7">
      <w:pPr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III. Должностные обязанности, права и ответственность</w:t>
      </w: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7. Основные права и обязанности </w:t>
      </w:r>
      <w:r w:rsidR="00981881">
        <w:rPr>
          <w:sz w:val="26"/>
          <w:szCs w:val="26"/>
        </w:rPr>
        <w:t>главного государственного налогового инспектора</w:t>
      </w:r>
      <w:r w:rsidRPr="00E120A7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120A7">
          <w:rPr>
            <w:sz w:val="26"/>
            <w:szCs w:val="26"/>
          </w:rPr>
          <w:t>статьями 14</w:t>
        </w:r>
      </w:hyperlink>
      <w:r w:rsidRPr="00E120A7">
        <w:rPr>
          <w:sz w:val="26"/>
          <w:szCs w:val="26"/>
        </w:rPr>
        <w:t xml:space="preserve">, </w:t>
      </w:r>
      <w:hyperlink r:id="rId9" w:history="1">
        <w:r w:rsidRPr="00E120A7">
          <w:rPr>
            <w:sz w:val="26"/>
            <w:szCs w:val="26"/>
          </w:rPr>
          <w:t>15</w:t>
        </w:r>
      </w:hyperlink>
      <w:r w:rsidRPr="00E120A7">
        <w:rPr>
          <w:sz w:val="26"/>
          <w:szCs w:val="26"/>
        </w:rPr>
        <w:t xml:space="preserve">, </w:t>
      </w:r>
      <w:hyperlink r:id="rId10" w:history="1">
        <w:r w:rsidRPr="00E120A7">
          <w:rPr>
            <w:sz w:val="26"/>
            <w:szCs w:val="26"/>
          </w:rPr>
          <w:t>17</w:t>
        </w:r>
      </w:hyperlink>
      <w:r w:rsidRPr="00E120A7">
        <w:rPr>
          <w:sz w:val="26"/>
          <w:szCs w:val="26"/>
        </w:rPr>
        <w:t xml:space="preserve">, </w:t>
      </w:r>
      <w:hyperlink r:id="rId11" w:history="1">
        <w:r w:rsidRPr="00E120A7">
          <w:rPr>
            <w:sz w:val="26"/>
            <w:szCs w:val="26"/>
          </w:rPr>
          <w:t>18</w:t>
        </w:r>
      </w:hyperlink>
      <w:r w:rsidRPr="00E120A7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8. В целях реализации задач и функций, возложенных на отдел, </w:t>
      </w:r>
      <w:r w:rsidR="00981881">
        <w:rPr>
          <w:sz w:val="26"/>
          <w:szCs w:val="26"/>
        </w:rPr>
        <w:t>главный государственный налоговый инспектор</w:t>
      </w:r>
      <w:r w:rsidRPr="00E120A7">
        <w:rPr>
          <w:sz w:val="26"/>
          <w:szCs w:val="26"/>
        </w:rPr>
        <w:t xml:space="preserve"> обязан: 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осуществлять мониторинг и систематизацию действующего законодательства РФ,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проводит</w:t>
      </w:r>
      <w:r w:rsidR="00A14ED9">
        <w:rPr>
          <w:sz w:val="26"/>
          <w:szCs w:val="26"/>
        </w:rPr>
        <w:t>ь</w:t>
      </w:r>
      <w:r w:rsidRPr="00E120A7">
        <w:rPr>
          <w:sz w:val="26"/>
          <w:szCs w:val="26"/>
        </w:rPr>
        <w:t xml:space="preserve"> подготовку заключений по результатам предпроверочного анализа</w:t>
      </w:r>
      <w:r w:rsidRPr="00E120A7">
        <w:rPr>
          <w:b/>
          <w:sz w:val="26"/>
          <w:szCs w:val="26"/>
        </w:rPr>
        <w:t>,</w:t>
      </w:r>
      <w:r w:rsidRPr="00E120A7">
        <w:rPr>
          <w:sz w:val="26"/>
          <w:szCs w:val="26"/>
        </w:rPr>
        <w:t xml:space="preserve"> а также осуществляет работу по формированию проекта Плана ВНП в отношении налогоплательщиков, отобранных самостоятельно или являющихся дополнительным отбором Управления в соответствии с «Регламентом планирования и подготовки выездных налоговых проверок и создании Комиссии по заслушиванию ИФНС России по г. Москве и Межрайонных ИФНС России по г. Москве (далее - Управление) по вопросу планирования выездных налоговых проверок», утвержденным приказом УФНС России по г. Москве от «22» декабря 2020 года № 484дсп (далее – Регламент) - ППА-отбор, Проведение ППА, Работа с планом ВНП;</w:t>
      </w:r>
    </w:p>
    <w:p w:rsidR="00B237D0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проводить в рамках предпроверочного анализа мероприятия налогового контроля необходимо на сбор доказательственной базы для выявления предполагаемых нарушений налогового законодательства, в том числе обстоятельств, указанных в пункте 1 статьи 54.1 Налогового кодекса Российской Федерации (далее – НК РФ) «Пределы осуществления прав по исчислению налоговой базы и (или) суммы налога, сбора, страховых взносов», и (или) случаев несоблюдения условий, установленных пунктом 2 статьи 54.1 НК РФ </w:t>
      </w:r>
      <w:r w:rsidR="00B237D0">
        <w:rPr>
          <w:sz w:val="26"/>
          <w:szCs w:val="26"/>
        </w:rPr>
        <w:t xml:space="preserve">в соответствии с </w:t>
      </w:r>
      <w:r w:rsidRPr="00E120A7">
        <w:rPr>
          <w:sz w:val="26"/>
          <w:szCs w:val="26"/>
        </w:rPr>
        <w:t xml:space="preserve"> </w:t>
      </w:r>
      <w:r w:rsidR="00B237D0" w:rsidRPr="00E120A7">
        <w:rPr>
          <w:sz w:val="26"/>
          <w:szCs w:val="26"/>
        </w:rPr>
        <w:t>Методическими указаниями по проведению предпроверочного анализа и мероприятий налогового контроля по выявлению потенциальных налоговых рисков в деятельности налогоплательщиков Инспекциями, приведенными в приложении № 1 к Регламенту (далее – Методические указания по проведению предпроверочного анализа)</w:t>
      </w:r>
      <w:r w:rsidR="001A2084">
        <w:rPr>
          <w:sz w:val="26"/>
          <w:szCs w:val="26"/>
        </w:rPr>
        <w:t>:</w:t>
      </w:r>
      <w:r w:rsidR="00B002AE">
        <w:rPr>
          <w:sz w:val="26"/>
          <w:szCs w:val="26"/>
        </w:rPr>
        <w:t xml:space="preserve"> </w:t>
      </w:r>
    </w:p>
    <w:p w:rsidR="00B002AE" w:rsidRDefault="00B002AE" w:rsidP="00B002AE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 </w:t>
      </w:r>
      <w:r w:rsidR="001A2084" w:rsidRPr="001A2084">
        <w:rPr>
          <w:sz w:val="26"/>
          <w:szCs w:val="26"/>
        </w:rPr>
        <w:t>истребова</w:t>
      </w:r>
      <w:r w:rsidR="00A14ED9">
        <w:rPr>
          <w:sz w:val="26"/>
          <w:szCs w:val="26"/>
        </w:rPr>
        <w:t>ть</w:t>
      </w:r>
      <w:r w:rsidR="001A2084" w:rsidRPr="001A2084">
        <w:rPr>
          <w:sz w:val="26"/>
          <w:szCs w:val="26"/>
        </w:rPr>
        <w:t xml:space="preserve"> документ</w:t>
      </w:r>
      <w:r w:rsidR="00A14ED9">
        <w:rPr>
          <w:sz w:val="26"/>
          <w:szCs w:val="26"/>
        </w:rPr>
        <w:t>ы</w:t>
      </w:r>
      <w:r w:rsidR="001A2084" w:rsidRPr="001A2084">
        <w:rPr>
          <w:sz w:val="26"/>
          <w:szCs w:val="26"/>
        </w:rPr>
        <w:t xml:space="preserve"> у анализируемого налогоплательщика в рамках статьи 93.1 НК РФ;</w:t>
      </w:r>
    </w:p>
    <w:p w:rsidR="00B002AE" w:rsidRDefault="00B002AE" w:rsidP="00B002AE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A14ED9">
        <w:rPr>
          <w:sz w:val="26"/>
          <w:szCs w:val="26"/>
        </w:rPr>
        <w:t>осуществлять</w:t>
      </w:r>
      <w:r w:rsidR="001A2084" w:rsidRPr="001A2084">
        <w:rPr>
          <w:sz w:val="26"/>
          <w:szCs w:val="26"/>
        </w:rPr>
        <w:t xml:space="preserve"> допрос должностных лиц контрагента анализируемого налогоплательщика;</w:t>
      </w:r>
      <w:r>
        <w:rPr>
          <w:sz w:val="26"/>
          <w:szCs w:val="26"/>
        </w:rPr>
        <w:t xml:space="preserve"> </w:t>
      </w:r>
    </w:p>
    <w:p w:rsidR="00B002AE" w:rsidRDefault="00B002AE" w:rsidP="00B002AE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A14ED9">
        <w:rPr>
          <w:sz w:val="26"/>
          <w:szCs w:val="26"/>
        </w:rPr>
        <w:t>осуществлять</w:t>
      </w:r>
      <w:r w:rsidR="001A2084" w:rsidRPr="001A2084">
        <w:rPr>
          <w:sz w:val="26"/>
          <w:szCs w:val="26"/>
        </w:rPr>
        <w:t xml:space="preserve"> анализ банковских выписок по контрагентам до конечных звеньев в цепочке связанных операций, в том числе согласно данных АСК «НДС-2»</w:t>
      </w:r>
      <w:r>
        <w:rPr>
          <w:sz w:val="26"/>
          <w:szCs w:val="26"/>
        </w:rPr>
        <w:t xml:space="preserve">; </w:t>
      </w:r>
    </w:p>
    <w:p w:rsidR="00B002AE" w:rsidRDefault="00B002AE" w:rsidP="00B002AE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A14ED9">
        <w:rPr>
          <w:sz w:val="26"/>
          <w:szCs w:val="26"/>
        </w:rPr>
        <w:t xml:space="preserve">осуществлять </w:t>
      </w:r>
      <w:r>
        <w:rPr>
          <w:sz w:val="26"/>
          <w:szCs w:val="26"/>
        </w:rPr>
        <w:t>с</w:t>
      </w:r>
      <w:r w:rsidR="001A2084" w:rsidRPr="001A2084">
        <w:rPr>
          <w:sz w:val="26"/>
          <w:szCs w:val="26"/>
        </w:rPr>
        <w:t>опоставление данных о товарных потоках, согласно дереву связей АСК «НДС-2», с денежными потоками согласно банк</w:t>
      </w:r>
      <w:r>
        <w:rPr>
          <w:sz w:val="26"/>
          <w:szCs w:val="26"/>
        </w:rPr>
        <w:t xml:space="preserve">овским выпискам; </w:t>
      </w:r>
    </w:p>
    <w:p w:rsidR="00B002AE" w:rsidRDefault="00B002AE" w:rsidP="00B002AE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="00A14ED9">
        <w:rPr>
          <w:sz w:val="26"/>
          <w:szCs w:val="26"/>
        </w:rPr>
        <w:t xml:space="preserve">осуществлять </w:t>
      </w:r>
      <w:r w:rsidR="001A2084" w:rsidRPr="001A2084">
        <w:rPr>
          <w:sz w:val="26"/>
          <w:szCs w:val="26"/>
        </w:rPr>
        <w:t>направление запросов в банки в рамках статьи 93.1 НК РФ</w:t>
      </w:r>
      <w:r>
        <w:rPr>
          <w:sz w:val="26"/>
          <w:szCs w:val="26"/>
        </w:rPr>
        <w:t xml:space="preserve">; </w:t>
      </w:r>
    </w:p>
    <w:p w:rsidR="00B002AE" w:rsidRDefault="00B002AE" w:rsidP="00B002AE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6) </w:t>
      </w:r>
      <w:r w:rsidR="00A14ED9">
        <w:rPr>
          <w:sz w:val="26"/>
          <w:szCs w:val="26"/>
        </w:rPr>
        <w:t xml:space="preserve">осуществлять </w:t>
      </w:r>
      <w:r w:rsidR="001A2084" w:rsidRPr="001A2084">
        <w:rPr>
          <w:sz w:val="26"/>
          <w:szCs w:val="26"/>
        </w:rPr>
        <w:t>истребование документов у контрагентов анализируемого налогоплательщика в рамках статьи 93.1 НК РФ</w:t>
      </w:r>
      <w:r>
        <w:rPr>
          <w:sz w:val="26"/>
          <w:szCs w:val="26"/>
        </w:rPr>
        <w:t xml:space="preserve">; </w:t>
      </w:r>
    </w:p>
    <w:p w:rsidR="001A2084" w:rsidRPr="001A2084" w:rsidRDefault="00B002AE" w:rsidP="00B002AE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="00A14ED9">
        <w:rPr>
          <w:sz w:val="26"/>
          <w:szCs w:val="26"/>
        </w:rPr>
        <w:t xml:space="preserve">осуществлять </w:t>
      </w:r>
      <w:r w:rsidR="001A2084" w:rsidRPr="001A2084">
        <w:rPr>
          <w:sz w:val="26"/>
          <w:szCs w:val="26"/>
        </w:rPr>
        <w:t>изучение информации о контрагентах в открытых источниках, проведение анализа федеральных информационных ресурсов, в том числе:</w:t>
      </w:r>
      <w:r>
        <w:rPr>
          <w:sz w:val="26"/>
          <w:szCs w:val="26"/>
        </w:rPr>
        <w:t xml:space="preserve"> </w:t>
      </w:r>
      <w:r w:rsidR="001A2084" w:rsidRPr="001A2084" w:rsidDel="0049693F">
        <w:rPr>
          <w:sz w:val="26"/>
          <w:szCs w:val="26"/>
        </w:rPr>
        <w:t>ЕГРЮЛ</w:t>
      </w:r>
      <w:r w:rsidR="001A2084" w:rsidRPr="001A2084">
        <w:rPr>
          <w:sz w:val="26"/>
          <w:szCs w:val="26"/>
        </w:rPr>
        <w:t>, ЕГРИП, ЕГРН, ЦСР, ЦУН;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ПК «Отбор отраслей/налогоплательщиков для проведения предпроверочного анализа» (ПК «ППА-отбор»);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«Камеральные налоговые проверки»;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«Выездные налоговые проверки»;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«Визуальный сетевой анализ»;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«Расчеты с бюджетом»;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«Сведения о доходах ФЛ</w:t>
      </w:r>
      <w:r w:rsidR="001161D3">
        <w:rPr>
          <w:sz w:val="26"/>
          <w:szCs w:val="26"/>
        </w:rPr>
        <w:t>, 2 – НДФЛ, 3 - НДФЛ</w:t>
      </w:r>
      <w:r w:rsidR="001A2084" w:rsidRPr="001A2084">
        <w:rPr>
          <w:sz w:val="26"/>
          <w:szCs w:val="26"/>
        </w:rPr>
        <w:t>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«Сведения БР»;ИР «Риски»;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«Учет схем уклонения от налогообложения»;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«Трансфертная цена»;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«Беларусь обмен»;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ПК «Таможенный союз-обмен»;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«Ограничения»;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 xml:space="preserve">ПК «Мониторинг </w:t>
      </w:r>
      <w:proofErr w:type="spellStart"/>
      <w:r w:rsidR="001A2084" w:rsidRPr="001A2084">
        <w:rPr>
          <w:sz w:val="26"/>
          <w:szCs w:val="26"/>
        </w:rPr>
        <w:t>Алко</w:t>
      </w:r>
      <w:proofErr w:type="spellEnd"/>
      <w:r w:rsidR="001A2084" w:rsidRPr="001A2084">
        <w:rPr>
          <w:sz w:val="26"/>
          <w:szCs w:val="26"/>
        </w:rPr>
        <w:t>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«Банковские счета»;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ПК АСК «НДС-2»;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ПИК «Таможня-Ф»;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ПИК «Схемы уклонения»;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ППО «Анализ СОИ»;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«Допросы и осмотры»;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«Недействительные паспорта»;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«СЛПФЛ и реестр дисквалифицированных лиц»;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«Сведения о лицах, отказавшихся в суде от участия в организации»;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ПК «Анализ представленной банками (операторами по переводу денежных средств) информации по запросам налоговых органов»;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АСК «ККТ»; ИР «Контрольно-кассовая техника»;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«Журнал результатов работы по обеспечению процедур банкротства»;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ИР «Журнал результатов работы налоговых органов по принудительному взысканию недоимки»;</w:t>
      </w:r>
      <w:r>
        <w:rPr>
          <w:sz w:val="26"/>
          <w:szCs w:val="26"/>
        </w:rPr>
        <w:t xml:space="preserve"> </w:t>
      </w:r>
      <w:r w:rsidR="00CC264E">
        <w:rPr>
          <w:sz w:val="26"/>
          <w:szCs w:val="26"/>
        </w:rPr>
        <w:t xml:space="preserve">ДНП ЕИАП Аналитика; ДНП ЕАИП Пользователь; </w:t>
      </w:r>
      <w:r w:rsidR="001A2084" w:rsidRPr="001A2084">
        <w:rPr>
          <w:sz w:val="26"/>
          <w:szCs w:val="26"/>
        </w:rPr>
        <w:t>ГИС «Маркировка»,</w:t>
      </w:r>
      <w:r>
        <w:rPr>
          <w:sz w:val="26"/>
          <w:szCs w:val="26"/>
        </w:rPr>
        <w:t xml:space="preserve"> </w:t>
      </w:r>
      <w:r w:rsidR="001A2084" w:rsidRPr="001A2084">
        <w:rPr>
          <w:sz w:val="26"/>
          <w:szCs w:val="26"/>
        </w:rPr>
        <w:t>а также коммерческих информационных ресурсов СПАРК, FIRA.PRO, КОНТУР-ФОКУС.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color w:val="000000"/>
          <w:sz w:val="26"/>
          <w:szCs w:val="26"/>
        </w:rPr>
        <w:t xml:space="preserve">- осуществлять отбор </w:t>
      </w:r>
      <w:r w:rsidRPr="00E120A7">
        <w:rPr>
          <w:sz w:val="26"/>
          <w:szCs w:val="26"/>
        </w:rPr>
        <w:t xml:space="preserve">налогоплательщиков для включения в ППА-отбор, а также осуществлять оформление результатов предпроверочного анализа </w:t>
      </w:r>
      <w:r w:rsidRPr="00E120A7">
        <w:rPr>
          <w:color w:val="000000"/>
          <w:sz w:val="26"/>
          <w:szCs w:val="26"/>
        </w:rPr>
        <w:t>ежеквартально в порядке, установленном соответствующей ИРМ и письмом Управления, указанным в пункте 2.1 Регламента, самостоятельно осуществляет отбор на основании рейтинговых баллов претендентов для проведения</w:t>
      </w:r>
      <w:r w:rsidRPr="00E120A7">
        <w:rPr>
          <w:sz w:val="26"/>
          <w:szCs w:val="26"/>
        </w:rPr>
        <w:t xml:space="preserve"> предпроверочного анализа в ПК «АИС Налог-3» в ветке «Налоговое администрирование\Предпроверочный анализ\ППА-отбор\2. Претенденты на проведение предпроверочного анализа», устанавливая статус «утвержден для ППА»;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в отношении налогоплательщиков, имеющих статус «утвержден для ППА», инициировать мероприятия налогового контроля в рамках предпроверочного анализа, осуществлять анализ финансово-хозяйственной деятельности налогоплательщиков с использованием режима «Заключения ППА» в ПК «АИС Налог-3» в порядке и сроки, установленные Рекомендациями ФНС России, Методическими указаниями по проведению предпроверочного анализа и мероприятий налогового контроля по выявлению потенциальных налоговых рисков в деятельности налогоплательщиков Инспекциями, приведенными в Методически</w:t>
      </w:r>
      <w:r w:rsidR="00B237D0">
        <w:rPr>
          <w:sz w:val="26"/>
          <w:szCs w:val="26"/>
        </w:rPr>
        <w:t>ми</w:t>
      </w:r>
      <w:r w:rsidRPr="00E120A7">
        <w:rPr>
          <w:sz w:val="26"/>
          <w:szCs w:val="26"/>
        </w:rPr>
        <w:t xml:space="preserve"> указания</w:t>
      </w:r>
      <w:r w:rsidR="00B237D0">
        <w:rPr>
          <w:sz w:val="26"/>
          <w:szCs w:val="26"/>
        </w:rPr>
        <w:t>ми</w:t>
      </w:r>
      <w:r w:rsidRPr="00E120A7">
        <w:rPr>
          <w:sz w:val="26"/>
          <w:szCs w:val="26"/>
        </w:rPr>
        <w:t xml:space="preserve"> по проведению предпроверочного анализа</w:t>
      </w:r>
      <w:r w:rsidR="00B237D0">
        <w:rPr>
          <w:sz w:val="26"/>
          <w:szCs w:val="26"/>
        </w:rPr>
        <w:t xml:space="preserve"> и </w:t>
      </w:r>
      <w:r w:rsidRPr="00E120A7">
        <w:rPr>
          <w:sz w:val="26"/>
          <w:szCs w:val="26"/>
        </w:rPr>
        <w:t>графиком работ в режиме «Заключения ППА» в ПК «АИС Налог-3»;</w:t>
      </w:r>
    </w:p>
    <w:p w:rsidR="00E120A7" w:rsidRPr="00E120A7" w:rsidRDefault="00E120A7" w:rsidP="00E120A7">
      <w:pPr>
        <w:tabs>
          <w:tab w:val="left" w:pos="0"/>
        </w:tabs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отражать результаты работы, проведенной в соответствии с пунктом 2.7 Регламента</w:t>
      </w:r>
      <w:r w:rsidR="00B237D0">
        <w:rPr>
          <w:sz w:val="26"/>
          <w:szCs w:val="26"/>
        </w:rPr>
        <w:t xml:space="preserve"> </w:t>
      </w:r>
      <w:r w:rsidRPr="00E120A7">
        <w:rPr>
          <w:sz w:val="26"/>
          <w:szCs w:val="26"/>
        </w:rPr>
        <w:t>в заключении по результатам предпроверочного анализа, сформированном в ПК «АИС Налог-3» (далее – Заключение ППА);</w:t>
      </w:r>
    </w:p>
    <w:p w:rsidR="00E120A7" w:rsidRPr="00E120A7" w:rsidRDefault="00E120A7" w:rsidP="00B002AE">
      <w:pPr>
        <w:pStyle w:val="20"/>
        <w:spacing w:after="0" w:line="240" w:lineRule="auto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осуществлять формирование Заявки на исключение налогоплательщика из ППА в порядке, установленном соответствующей ИРМ - Проведение ППА</w:t>
      </w:r>
      <w:r w:rsidR="00477A56">
        <w:rPr>
          <w:sz w:val="26"/>
          <w:szCs w:val="26"/>
        </w:rPr>
        <w:t>, з</w:t>
      </w:r>
      <w:r w:rsidRPr="00E120A7">
        <w:rPr>
          <w:sz w:val="26"/>
          <w:szCs w:val="26"/>
        </w:rPr>
        <w:t>аявки на исключение налогоплательщиков</w:t>
      </w:r>
      <w:r w:rsidR="00477A56">
        <w:rPr>
          <w:sz w:val="26"/>
          <w:szCs w:val="26"/>
        </w:rPr>
        <w:t xml:space="preserve"> и з</w:t>
      </w:r>
      <w:r w:rsidRPr="00E120A7">
        <w:rPr>
          <w:sz w:val="26"/>
          <w:szCs w:val="26"/>
        </w:rPr>
        <w:t>аявки на исключение рисков;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при принятии решения о целесообразности проведения выездной налоговой проверки осуществлять подготовку заявок на включение налогоплательщика(-ов) в проект Плана ВНП на предстоящий квартал по форме согласно приложению № 5 к Регламенту (далее – Заявка на включение в проект Плана ВНП); </w:t>
      </w:r>
    </w:p>
    <w:p w:rsidR="00E120A7" w:rsidRPr="00E120A7" w:rsidRDefault="00E120A7" w:rsidP="00E120A7">
      <w:pPr>
        <w:ind w:left="-567" w:firstLine="567"/>
        <w:jc w:val="both"/>
        <w:rPr>
          <w:b/>
          <w:sz w:val="26"/>
          <w:szCs w:val="26"/>
        </w:rPr>
      </w:pPr>
      <w:r w:rsidRPr="00E120A7">
        <w:rPr>
          <w:sz w:val="26"/>
          <w:szCs w:val="26"/>
        </w:rPr>
        <w:t xml:space="preserve">- осуществлять формирование по результатам заседания Комиссией рассмотрения Заключения ППА в порядке, установленном соответствующей ИРМ, в отношении </w:t>
      </w:r>
      <w:r w:rsidRPr="00E120A7">
        <w:rPr>
          <w:sz w:val="26"/>
          <w:szCs w:val="26"/>
        </w:rPr>
        <w:lastRenderedPageBreak/>
        <w:t>налогоплательщиков, по которым Комиссией принято решение о согласовании включения налогоплательщика в План ВНП, соответствующий файл проекта Плана ВНП в ПК «АИС Налог-3» - Работа с планом ВНП\Версии планов/корректировок</w:t>
      </w:r>
      <w:r w:rsidR="00477A56">
        <w:rPr>
          <w:sz w:val="26"/>
          <w:szCs w:val="26"/>
        </w:rPr>
        <w:t>;</w:t>
      </w:r>
    </w:p>
    <w:p w:rsidR="00477A56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проводить оценку целесообразности включения / невключения в проекты планов выездных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производить взаимодействие внутренних структурных подразделений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12.02.2018г. № ЕД-5-2/307дсп@, 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взаимодействовать между структурными подразделениями УФНС России по г. Москве и территориальными налоговыми органами г. Москвы по реализации механизма взыскания недоимки в судебном порядке, в рамках подпункта 2 пункта 2 статьи 45 Налогового кодекса Российской Федерации, в целях обеспечения поступления сумм налога, сбора, страховых взносов в бюджет Российской Федерации.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подготавливать предложения с обоснованием необходимости проведения мероприятий налогового контроля в отношении организаций, в т.ч. крупнейших налогоплательщиков, а также индивидуальных предпринимателей и физических лиц;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взаимодействовать с правоохранительными, таможенными органами, Росфинмониторинга,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подготавливать заключения и ответы по материалам писем и обращений, информацию для докладов руководству Инспекции, Управления, ФНС России, соответствующим органам государственной и исполнительной власти и иным организациям;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производить запрос служебных документов, касающихся вопросов работы отдела (справки, отчеты, планы и др.), в других структурных подразделениях Инспекции.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учувствовать в составлении планов работы отдела.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сохранять конфиденциальность служебной информации</w:t>
      </w:r>
      <w:r w:rsidR="002956E3">
        <w:rPr>
          <w:sz w:val="26"/>
          <w:szCs w:val="26"/>
        </w:rPr>
        <w:t>,</w:t>
      </w:r>
      <w:r w:rsidR="003A687D">
        <w:rPr>
          <w:sz w:val="26"/>
          <w:szCs w:val="26"/>
        </w:rPr>
        <w:t xml:space="preserve"> налоговой тайны согласно </w:t>
      </w:r>
      <w:r w:rsidR="002956E3">
        <w:rPr>
          <w:sz w:val="26"/>
          <w:szCs w:val="26"/>
        </w:rPr>
        <w:t>ст. 102 НК РФ</w:t>
      </w:r>
      <w:r w:rsidRPr="00E120A7">
        <w:rPr>
          <w:sz w:val="26"/>
          <w:szCs w:val="26"/>
        </w:rPr>
        <w:t>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выполнять указания и распоряжения начальника отдела и руководства Инспекции;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- </w:t>
      </w:r>
      <w:r w:rsidR="00403B83">
        <w:rPr>
          <w:sz w:val="26"/>
          <w:szCs w:val="26"/>
        </w:rPr>
        <w:t xml:space="preserve">работать с документами (ДСП) и </w:t>
      </w:r>
      <w:r w:rsidRPr="00E120A7">
        <w:rPr>
          <w:sz w:val="26"/>
          <w:szCs w:val="26"/>
        </w:rPr>
        <w:t xml:space="preserve">обеспечивать </w:t>
      </w:r>
      <w:r w:rsidR="00403B83">
        <w:rPr>
          <w:sz w:val="26"/>
          <w:szCs w:val="26"/>
        </w:rPr>
        <w:t xml:space="preserve">их </w:t>
      </w:r>
      <w:r w:rsidRPr="00E120A7">
        <w:rPr>
          <w:sz w:val="26"/>
          <w:szCs w:val="26"/>
        </w:rPr>
        <w:t>сохранность, и соблюдать правила их использования;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соблюдать сроки исполнения документов, заданий, поручений руководства;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обеспечивать сохранность служебного удостоверения;</w:t>
      </w:r>
    </w:p>
    <w:p w:rsid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выполнять иные поручения руководства в соответствии с Положением об отделе и Инспекции;</w:t>
      </w:r>
    </w:p>
    <w:p w:rsidR="00CC264E" w:rsidRPr="00E120A7" w:rsidRDefault="002956E3" w:rsidP="00CC264E">
      <w:pPr>
        <w:ind w:left="-567"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2956E3">
        <w:rPr>
          <w:sz w:val="26"/>
          <w:szCs w:val="26"/>
        </w:rPr>
        <w:t>подготовке заключений и ответов по материалам писем и обращений</w:t>
      </w:r>
      <w:r w:rsidR="00CC264E">
        <w:rPr>
          <w:sz w:val="26"/>
          <w:szCs w:val="26"/>
        </w:rPr>
        <w:t xml:space="preserve"> в СООН</w:t>
      </w:r>
      <w:r w:rsidRPr="002956E3">
        <w:rPr>
          <w:sz w:val="26"/>
          <w:szCs w:val="26"/>
        </w:rPr>
        <w:t>, информации для докладов руководству Инспекции, Управлен</w:t>
      </w:r>
      <w:r>
        <w:rPr>
          <w:sz w:val="26"/>
          <w:szCs w:val="26"/>
        </w:rPr>
        <w:t>ия, ФНС России, соответствующим</w:t>
      </w:r>
      <w:r w:rsidR="00CC264E">
        <w:rPr>
          <w:sz w:val="26"/>
          <w:szCs w:val="26"/>
        </w:rPr>
        <w:t xml:space="preserve"> </w:t>
      </w:r>
      <w:r w:rsidRPr="002956E3">
        <w:rPr>
          <w:sz w:val="26"/>
          <w:szCs w:val="26"/>
        </w:rPr>
        <w:t>органам государственной и исполнител</w:t>
      </w:r>
      <w:r w:rsidR="00CC264E">
        <w:rPr>
          <w:sz w:val="26"/>
          <w:szCs w:val="26"/>
        </w:rPr>
        <w:t>ьной власти и иным организациям.</w:t>
      </w:r>
    </w:p>
    <w:p w:rsidR="00E120A7" w:rsidRPr="00E120A7" w:rsidRDefault="00E120A7" w:rsidP="00E120A7">
      <w:pPr>
        <w:pStyle w:val="a4"/>
        <w:ind w:left="-567" w:firstLine="567"/>
        <w:rPr>
          <w:sz w:val="26"/>
          <w:szCs w:val="26"/>
        </w:rPr>
      </w:pPr>
      <w:r w:rsidRPr="00E120A7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981881">
        <w:rPr>
          <w:sz w:val="26"/>
          <w:szCs w:val="26"/>
        </w:rPr>
        <w:t>главный государственный налоговый инспектор</w:t>
      </w:r>
      <w:r w:rsidRPr="00E120A7">
        <w:rPr>
          <w:sz w:val="26"/>
          <w:szCs w:val="26"/>
        </w:rPr>
        <w:t xml:space="preserve"> имеет право на: 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120A7" w:rsidRPr="00E120A7" w:rsidRDefault="00E120A7" w:rsidP="00E120A7">
      <w:pPr>
        <w:pStyle w:val="11"/>
        <w:ind w:left="-567" w:firstLine="567"/>
        <w:rPr>
          <w:sz w:val="26"/>
          <w:szCs w:val="26"/>
        </w:rPr>
      </w:pPr>
      <w:r w:rsidRPr="00E120A7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9) защиту сведений о гражданском служащем;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10) должностной рост на конкурсной основе;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2" w:history="1">
        <w:r w:rsidRPr="00E120A7">
          <w:rPr>
            <w:sz w:val="26"/>
            <w:szCs w:val="26"/>
          </w:rPr>
          <w:t>законом</w:t>
        </w:r>
      </w:hyperlink>
      <w:r w:rsidRPr="00E120A7">
        <w:rPr>
          <w:sz w:val="26"/>
          <w:szCs w:val="26"/>
        </w:rPr>
        <w:t xml:space="preserve"> и другими федеральными законами;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12) членство в профессиональном союзе;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14) проведение по его заявлению </w:t>
      </w:r>
      <w:hyperlink r:id="rId13" w:anchor="sub_59#sub_59" w:history="1">
        <w:r w:rsidRPr="00E120A7">
          <w:rPr>
            <w:sz w:val="26"/>
            <w:szCs w:val="26"/>
          </w:rPr>
          <w:t>служебной проверки</w:t>
        </w:r>
      </w:hyperlink>
      <w:r w:rsidRPr="00E120A7">
        <w:rPr>
          <w:sz w:val="26"/>
          <w:szCs w:val="26"/>
        </w:rPr>
        <w:t>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E120A7">
          <w:rPr>
            <w:sz w:val="26"/>
            <w:szCs w:val="26"/>
          </w:rPr>
          <w:t>представителя нанимателя</w:t>
        </w:r>
      </w:hyperlink>
      <w:r w:rsidRPr="00E120A7">
        <w:rPr>
          <w:sz w:val="26"/>
          <w:szCs w:val="26"/>
        </w:rPr>
        <w:t xml:space="preserve">, если это не повлечет за собой </w:t>
      </w:r>
      <w:hyperlink r:id="rId15" w:anchor="sub_1901#sub_1901" w:history="1">
        <w:r w:rsidRPr="00E120A7">
          <w:rPr>
            <w:sz w:val="26"/>
            <w:szCs w:val="26"/>
          </w:rPr>
          <w:t>конфликт интересов</w:t>
        </w:r>
      </w:hyperlink>
      <w:r w:rsidRPr="00E120A7">
        <w:rPr>
          <w:sz w:val="26"/>
          <w:szCs w:val="26"/>
        </w:rPr>
        <w:t>.</w:t>
      </w:r>
    </w:p>
    <w:p w:rsidR="00E120A7" w:rsidRPr="00E120A7" w:rsidRDefault="00E120A7" w:rsidP="00E120A7">
      <w:pPr>
        <w:shd w:val="clear" w:color="auto" w:fill="FFFFFF"/>
        <w:ind w:left="-567" w:firstLine="567"/>
        <w:jc w:val="both"/>
        <w:rPr>
          <w:spacing w:val="-4"/>
          <w:sz w:val="26"/>
          <w:szCs w:val="26"/>
        </w:rPr>
      </w:pPr>
      <w:r w:rsidRPr="00E120A7">
        <w:rPr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10. </w:t>
      </w:r>
      <w:r w:rsidR="00981881">
        <w:rPr>
          <w:sz w:val="26"/>
          <w:szCs w:val="26"/>
        </w:rPr>
        <w:t>Главный государственный налоговый инспектор</w:t>
      </w:r>
      <w:r w:rsidRPr="00E120A7">
        <w:rPr>
          <w:i/>
          <w:sz w:val="26"/>
          <w:szCs w:val="26"/>
        </w:rPr>
        <w:t xml:space="preserve"> </w:t>
      </w:r>
      <w:r w:rsidRPr="00E120A7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Pr="00E120A7">
        <w:rPr>
          <w:i/>
          <w:sz w:val="26"/>
          <w:szCs w:val="26"/>
        </w:rPr>
        <w:t>,</w:t>
      </w:r>
      <w:r w:rsidRPr="00E120A7">
        <w:rPr>
          <w:sz w:val="26"/>
          <w:szCs w:val="26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lastRenderedPageBreak/>
        <w:t xml:space="preserve">11. </w:t>
      </w:r>
      <w:r w:rsidR="00981881">
        <w:rPr>
          <w:sz w:val="26"/>
          <w:szCs w:val="26"/>
        </w:rPr>
        <w:t>Главный государственный налоговый инспектор</w:t>
      </w:r>
      <w:r w:rsidRPr="00E120A7">
        <w:rPr>
          <w:i/>
          <w:sz w:val="26"/>
          <w:szCs w:val="26"/>
        </w:rPr>
        <w:t xml:space="preserve"> </w:t>
      </w:r>
      <w:r w:rsidRPr="00E120A7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120A7" w:rsidRPr="00E120A7" w:rsidRDefault="00E120A7" w:rsidP="00DC444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C444D" w:rsidRPr="00DC444D" w:rsidRDefault="00DC444D" w:rsidP="00DC444D">
      <w:pPr>
        <w:jc w:val="center"/>
        <w:rPr>
          <w:b/>
          <w:sz w:val="26"/>
          <w:szCs w:val="26"/>
        </w:rPr>
      </w:pPr>
      <w:r w:rsidRPr="00DC444D">
        <w:rPr>
          <w:b/>
          <w:sz w:val="26"/>
          <w:szCs w:val="26"/>
        </w:rPr>
        <w:t xml:space="preserve">IV. Перечень вопросов, по которым </w:t>
      </w:r>
      <w:r>
        <w:rPr>
          <w:b/>
          <w:sz w:val="26"/>
          <w:szCs w:val="26"/>
        </w:rPr>
        <w:t>главный государственный налоговый инспектор</w:t>
      </w:r>
    </w:p>
    <w:p w:rsidR="00DC444D" w:rsidRPr="00DC444D" w:rsidRDefault="00DC444D" w:rsidP="00DC444D">
      <w:pPr>
        <w:jc w:val="center"/>
        <w:rPr>
          <w:b/>
          <w:sz w:val="26"/>
          <w:szCs w:val="26"/>
        </w:rPr>
      </w:pPr>
      <w:r w:rsidRPr="00DC444D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DC444D" w:rsidRPr="005F5804" w:rsidRDefault="00DC444D" w:rsidP="00DC444D">
      <w:pPr>
        <w:jc w:val="both"/>
      </w:pPr>
    </w:p>
    <w:p w:rsidR="00DC444D" w:rsidRPr="00DC444D" w:rsidRDefault="00DC444D" w:rsidP="00DC444D">
      <w:pPr>
        <w:ind w:left="-567" w:firstLine="567"/>
        <w:jc w:val="both"/>
        <w:rPr>
          <w:sz w:val="26"/>
          <w:szCs w:val="26"/>
        </w:rPr>
      </w:pPr>
      <w:r w:rsidRPr="00DC444D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главный государственный налоговый инспектор</w:t>
      </w:r>
      <w:r w:rsidRPr="00DC444D">
        <w:rPr>
          <w:sz w:val="26"/>
          <w:szCs w:val="26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DC444D" w:rsidRPr="00DC444D" w:rsidRDefault="00DC444D" w:rsidP="00DC444D">
      <w:pPr>
        <w:ind w:left="-567" w:firstLine="567"/>
        <w:jc w:val="both"/>
        <w:rPr>
          <w:sz w:val="26"/>
          <w:szCs w:val="26"/>
        </w:rPr>
      </w:pPr>
      <w:r w:rsidRPr="00DC444D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главный государственный налоговый инспектор</w:t>
      </w:r>
      <w:r w:rsidRPr="00DC444D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DC444D" w:rsidRPr="00DC444D" w:rsidRDefault="00DC444D" w:rsidP="00DC444D">
      <w:pPr>
        <w:ind w:left="-567" w:firstLine="567"/>
        <w:jc w:val="both"/>
        <w:rPr>
          <w:sz w:val="26"/>
          <w:szCs w:val="26"/>
        </w:rPr>
      </w:pPr>
      <w:r w:rsidRPr="00DC444D">
        <w:rPr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C444D" w:rsidRPr="00DC444D" w:rsidRDefault="00DC444D" w:rsidP="00DC444D">
      <w:pPr>
        <w:ind w:left="-567" w:firstLine="567"/>
        <w:jc w:val="both"/>
        <w:rPr>
          <w:sz w:val="26"/>
          <w:szCs w:val="26"/>
        </w:rPr>
      </w:pPr>
      <w:r w:rsidRPr="00DC444D">
        <w:rPr>
          <w:sz w:val="26"/>
          <w:szCs w:val="26"/>
        </w:rPr>
        <w:t xml:space="preserve">иным вопросам, относящимся к компетенции </w:t>
      </w:r>
      <w:r w:rsidR="00B32C1C">
        <w:rPr>
          <w:sz w:val="26"/>
          <w:szCs w:val="26"/>
        </w:rPr>
        <w:t>главног</w:t>
      </w:r>
      <w:bookmarkStart w:id="1" w:name="_GoBack"/>
      <w:bookmarkEnd w:id="1"/>
      <w:r w:rsidRPr="00DC444D">
        <w:rPr>
          <w:sz w:val="26"/>
          <w:szCs w:val="26"/>
        </w:rPr>
        <w:t>о государственного налогового инспектора.</w:t>
      </w:r>
    </w:p>
    <w:p w:rsidR="0078172A" w:rsidRDefault="0078172A" w:rsidP="00DC444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 xml:space="preserve">V. Перечень вопросов, по которым </w:t>
      </w:r>
      <w:r w:rsidR="00981881">
        <w:rPr>
          <w:b/>
          <w:sz w:val="26"/>
          <w:szCs w:val="26"/>
        </w:rPr>
        <w:t>главный государственный налоговый инспектор</w:t>
      </w:r>
      <w:r w:rsidRPr="00E120A7">
        <w:rPr>
          <w:b/>
          <w:i/>
          <w:sz w:val="26"/>
          <w:szCs w:val="26"/>
        </w:rPr>
        <w:t xml:space="preserve"> </w:t>
      </w:r>
      <w:r w:rsidRPr="00E120A7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14. </w:t>
      </w:r>
      <w:r w:rsidR="00981881">
        <w:rPr>
          <w:sz w:val="26"/>
          <w:szCs w:val="26"/>
        </w:rPr>
        <w:t>Главный государственный налоговый инспектор</w:t>
      </w:r>
      <w:r w:rsidRPr="00E120A7">
        <w:rPr>
          <w:i/>
          <w:sz w:val="26"/>
          <w:szCs w:val="26"/>
        </w:rPr>
        <w:t xml:space="preserve"> </w:t>
      </w:r>
      <w:r w:rsidRPr="00E120A7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E120A7" w:rsidRPr="00E120A7" w:rsidRDefault="00E120A7" w:rsidP="00E120A7">
      <w:pPr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формирования заключений предпроверочного анализа в отношении юридических лиц и индивидуальных предпринимателей претендентов на включение в план выездных налоговых проверок.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15. </w:t>
      </w:r>
      <w:r w:rsidR="00981881">
        <w:rPr>
          <w:sz w:val="26"/>
          <w:szCs w:val="26"/>
        </w:rPr>
        <w:t>Главный государственный налоговый инспектор</w:t>
      </w:r>
      <w:r w:rsidRPr="00E120A7">
        <w:rPr>
          <w:i/>
          <w:sz w:val="26"/>
          <w:szCs w:val="26"/>
        </w:rPr>
        <w:t xml:space="preserve"> </w:t>
      </w:r>
      <w:r w:rsidRPr="00E120A7">
        <w:rPr>
          <w:sz w:val="26"/>
          <w:szCs w:val="26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E120A7" w:rsidRPr="00E120A7" w:rsidRDefault="00E25EA7" w:rsidP="00E120A7">
      <w:pPr>
        <w:widowControl w:val="0"/>
        <w:ind w:left="-567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E120A7" w:rsidRPr="00E120A7">
        <w:rPr>
          <w:color w:val="000000"/>
          <w:sz w:val="26"/>
          <w:szCs w:val="26"/>
        </w:rPr>
        <w:t>положений об отделе и инспекции;</w:t>
      </w:r>
    </w:p>
    <w:p w:rsidR="00E120A7" w:rsidRPr="00E120A7" w:rsidRDefault="00E120A7" w:rsidP="00E120A7">
      <w:pPr>
        <w:widowControl w:val="0"/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графика отпусков гражданских служащих отдела;</w:t>
      </w:r>
    </w:p>
    <w:p w:rsidR="00E120A7" w:rsidRPr="00E120A7" w:rsidRDefault="00E120A7" w:rsidP="00E120A7">
      <w:pPr>
        <w:widowControl w:val="0"/>
        <w:ind w:left="-567" w:firstLine="567"/>
        <w:jc w:val="both"/>
        <w:rPr>
          <w:color w:val="000000"/>
          <w:sz w:val="26"/>
          <w:szCs w:val="26"/>
        </w:rPr>
      </w:pPr>
      <w:r w:rsidRPr="00E120A7">
        <w:rPr>
          <w:color w:val="000000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VI. Сроки и процедуры подготовки, рассмотрения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проектов управленческих и иных решений, порядок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согласования и принятия данных решений</w:t>
      </w: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16. В соответствии со своими должностными обязанностями </w:t>
      </w:r>
      <w:r w:rsidR="00981881">
        <w:rPr>
          <w:sz w:val="26"/>
          <w:szCs w:val="26"/>
        </w:rPr>
        <w:t>главный государственный налоговый инспектор</w:t>
      </w:r>
      <w:r w:rsidRPr="00E120A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VII. Порядок служебного взаимодействия</w:t>
      </w: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lastRenderedPageBreak/>
        <w:t xml:space="preserve">17. Взаимодействие </w:t>
      </w:r>
      <w:r w:rsidR="00981881">
        <w:rPr>
          <w:sz w:val="26"/>
          <w:szCs w:val="26"/>
        </w:rPr>
        <w:t>главного государственного налогового инспектора</w:t>
      </w:r>
      <w:r w:rsidRPr="00E120A7">
        <w:rPr>
          <w:i/>
          <w:sz w:val="26"/>
          <w:szCs w:val="26"/>
        </w:rPr>
        <w:t xml:space="preserve"> </w:t>
      </w:r>
      <w:r w:rsidRPr="00E120A7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120A7">
          <w:rPr>
            <w:sz w:val="26"/>
            <w:szCs w:val="26"/>
          </w:rPr>
          <w:t>общих принципов</w:t>
        </w:r>
      </w:hyperlink>
      <w:r w:rsidRPr="00E120A7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E120A7">
          <w:rPr>
            <w:sz w:val="26"/>
            <w:szCs w:val="26"/>
          </w:rPr>
          <w:t>статьей 18</w:t>
        </w:r>
      </w:hyperlink>
      <w:r w:rsidRPr="00E120A7">
        <w:rPr>
          <w:sz w:val="26"/>
          <w:szCs w:val="26"/>
        </w:rP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VIII. Перечень государственных услуг, оказываемых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регламентом Федеральной налоговой службы</w:t>
      </w:r>
    </w:p>
    <w:p w:rsidR="0078172A" w:rsidRDefault="0078172A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D50E9F">
        <w:rPr>
          <w:sz w:val="26"/>
          <w:szCs w:val="26"/>
        </w:rPr>
        <w:t>главного государственного инспектора</w:t>
      </w:r>
      <w:r w:rsidRPr="00E120A7">
        <w:rPr>
          <w:sz w:val="26"/>
          <w:szCs w:val="26"/>
        </w:rPr>
        <w:t xml:space="preserve"> государственные услуги не оказываются.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IX. Показатели эффективности и результативности</w:t>
      </w:r>
    </w:p>
    <w:p w:rsidR="00E120A7" w:rsidRDefault="00E120A7" w:rsidP="00E120A7">
      <w:pPr>
        <w:autoSpaceDE w:val="0"/>
        <w:autoSpaceDN w:val="0"/>
        <w:adjustRightInd w:val="0"/>
        <w:ind w:left="-567" w:firstLine="567"/>
        <w:jc w:val="center"/>
        <w:rPr>
          <w:b/>
          <w:sz w:val="26"/>
          <w:szCs w:val="26"/>
        </w:rPr>
      </w:pPr>
      <w:r w:rsidRPr="00E120A7">
        <w:rPr>
          <w:b/>
          <w:sz w:val="26"/>
          <w:szCs w:val="26"/>
        </w:rPr>
        <w:t>профессиональной служебной деятельности</w:t>
      </w:r>
    </w:p>
    <w:p w:rsidR="00BA5996" w:rsidRPr="00E120A7" w:rsidRDefault="00BA5996" w:rsidP="00E120A7">
      <w:pPr>
        <w:autoSpaceDE w:val="0"/>
        <w:autoSpaceDN w:val="0"/>
        <w:adjustRightInd w:val="0"/>
        <w:ind w:left="-567" w:firstLine="567"/>
        <w:jc w:val="center"/>
        <w:rPr>
          <w:b/>
          <w:sz w:val="26"/>
          <w:szCs w:val="26"/>
        </w:rPr>
      </w:pP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981881">
        <w:rPr>
          <w:sz w:val="26"/>
          <w:szCs w:val="26"/>
        </w:rPr>
        <w:t>главного государственного налогового инспектора</w:t>
      </w:r>
      <w:r w:rsidRPr="00E120A7">
        <w:rPr>
          <w:sz w:val="26"/>
          <w:szCs w:val="26"/>
        </w:rPr>
        <w:t xml:space="preserve"> оценивается по следующим показателям: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 своевременности и оперативности выполнения поручений;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120A7" w:rsidRPr="00E120A7" w:rsidRDefault="00E120A7" w:rsidP="00E120A7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120A7">
        <w:rPr>
          <w:sz w:val="26"/>
          <w:szCs w:val="26"/>
        </w:rPr>
        <w:t>- осознанию ответственности за последствия своих действий, принимаемых решений.</w:t>
      </w:r>
    </w:p>
    <w:p w:rsidR="00E120A7" w:rsidRDefault="00E120A7"/>
    <w:p w:rsidR="00E120A7" w:rsidRDefault="00E120A7" w:rsidP="00E120A7">
      <w:pPr>
        <w:autoSpaceDE w:val="0"/>
        <w:autoSpaceDN w:val="0"/>
        <w:adjustRightInd w:val="0"/>
        <w:jc w:val="center"/>
        <w:outlineLvl w:val="2"/>
      </w:pPr>
    </w:p>
    <w:p w:rsidR="00E120A7" w:rsidRDefault="00E120A7" w:rsidP="00E120A7">
      <w:pPr>
        <w:autoSpaceDE w:val="0"/>
        <w:autoSpaceDN w:val="0"/>
        <w:adjustRightInd w:val="0"/>
        <w:jc w:val="center"/>
        <w:outlineLvl w:val="2"/>
      </w:pPr>
    </w:p>
    <w:p w:rsidR="00BA5996" w:rsidRDefault="00BA5996" w:rsidP="00E120A7">
      <w:pPr>
        <w:autoSpaceDE w:val="0"/>
        <w:autoSpaceDN w:val="0"/>
        <w:adjustRightInd w:val="0"/>
        <w:jc w:val="center"/>
        <w:outlineLvl w:val="2"/>
      </w:pPr>
    </w:p>
    <w:p w:rsidR="00BA5996" w:rsidRDefault="00BA5996" w:rsidP="00363E53">
      <w:pPr>
        <w:autoSpaceDE w:val="0"/>
        <w:autoSpaceDN w:val="0"/>
        <w:adjustRightInd w:val="0"/>
        <w:outlineLvl w:val="2"/>
      </w:pPr>
    </w:p>
    <w:sectPr w:rsidR="00BA5996" w:rsidSect="00A14ED9">
      <w:footerReference w:type="default" r:id="rId18"/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239" w:rsidRDefault="00D11239" w:rsidP="0078172A">
      <w:r>
        <w:separator/>
      </w:r>
    </w:p>
  </w:endnote>
  <w:endnote w:type="continuationSeparator" w:id="0">
    <w:p w:rsidR="00D11239" w:rsidRDefault="00D11239" w:rsidP="0078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8828094"/>
      <w:docPartObj>
        <w:docPartGallery w:val="Page Numbers (Bottom of Page)"/>
        <w:docPartUnique/>
      </w:docPartObj>
    </w:sdtPr>
    <w:sdtEndPr/>
    <w:sdtContent>
      <w:p w:rsidR="00A14ED9" w:rsidRDefault="00A14ED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C1C">
          <w:rPr>
            <w:noProof/>
          </w:rPr>
          <w:t>9</w:t>
        </w:r>
        <w:r>
          <w:fldChar w:fldCharType="end"/>
        </w:r>
      </w:p>
    </w:sdtContent>
  </w:sdt>
  <w:p w:rsidR="00A14ED9" w:rsidRDefault="00A14ED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239" w:rsidRDefault="00D11239" w:rsidP="0078172A">
      <w:r>
        <w:separator/>
      </w:r>
    </w:p>
  </w:footnote>
  <w:footnote w:type="continuationSeparator" w:id="0">
    <w:p w:rsidR="00D11239" w:rsidRDefault="00D11239" w:rsidP="00781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0549C"/>
    <w:multiLevelType w:val="hybridMultilevel"/>
    <w:tmpl w:val="4AB45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33340"/>
    <w:multiLevelType w:val="hybridMultilevel"/>
    <w:tmpl w:val="0DEEDD24"/>
    <w:lvl w:ilvl="0" w:tplc="E496EC7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0A7"/>
    <w:rsid w:val="000737D3"/>
    <w:rsid w:val="000C5910"/>
    <w:rsid w:val="001161D3"/>
    <w:rsid w:val="00126942"/>
    <w:rsid w:val="00162BBA"/>
    <w:rsid w:val="001A2084"/>
    <w:rsid w:val="001F4461"/>
    <w:rsid w:val="002956E3"/>
    <w:rsid w:val="00363E53"/>
    <w:rsid w:val="003A687D"/>
    <w:rsid w:val="00403B83"/>
    <w:rsid w:val="004636CA"/>
    <w:rsid w:val="00477A56"/>
    <w:rsid w:val="004B6A23"/>
    <w:rsid w:val="005023C1"/>
    <w:rsid w:val="00670A0D"/>
    <w:rsid w:val="006979BD"/>
    <w:rsid w:val="0078172A"/>
    <w:rsid w:val="00822B51"/>
    <w:rsid w:val="00841D90"/>
    <w:rsid w:val="00981881"/>
    <w:rsid w:val="009B67F0"/>
    <w:rsid w:val="00A14ED9"/>
    <w:rsid w:val="00AA5B44"/>
    <w:rsid w:val="00B002AE"/>
    <w:rsid w:val="00B237D0"/>
    <w:rsid w:val="00B32C1C"/>
    <w:rsid w:val="00BA5996"/>
    <w:rsid w:val="00C219B6"/>
    <w:rsid w:val="00C84870"/>
    <w:rsid w:val="00CC264E"/>
    <w:rsid w:val="00D11239"/>
    <w:rsid w:val="00D50E9F"/>
    <w:rsid w:val="00DC444D"/>
    <w:rsid w:val="00E120A7"/>
    <w:rsid w:val="00E25EA7"/>
    <w:rsid w:val="00E73340"/>
    <w:rsid w:val="00EC04FC"/>
    <w:rsid w:val="00F3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7B0FC-8271-4BF0-9689-726462AE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20A7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120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120A7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Default">
    <w:name w:val="Default"/>
    <w:rsid w:val="00E120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3">
    <w:name w:val="Основной текст_"/>
    <w:link w:val="2"/>
    <w:rsid w:val="00E120A7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E120A7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E120A7"/>
    <w:pPr>
      <w:jc w:val="both"/>
    </w:pPr>
    <w:rPr>
      <w:lang w:val="x-none" w:eastAsia="x-none"/>
    </w:rPr>
  </w:style>
  <w:style w:type="character" w:customStyle="1" w:styleId="a5">
    <w:name w:val="Основной текст Знак"/>
    <w:basedOn w:val="a0"/>
    <w:link w:val="a4"/>
    <w:rsid w:val="00E120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Текст письма №1"/>
    <w:basedOn w:val="a"/>
    <w:rsid w:val="00E120A7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E120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0">
    <w:name w:val="Body Text 2"/>
    <w:basedOn w:val="a"/>
    <w:link w:val="21"/>
    <w:rsid w:val="00E120A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E120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120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37D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37D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1A20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7817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1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817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17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4204E-471C-4994-B711-8E77CA97B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4232</Words>
  <Characters>24126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Пыханова Наталья Владимировна</dc:creator>
  <cp:keywords/>
  <dc:description/>
  <cp:lastModifiedBy>Авдюхина Юлия Сергеевна</cp:lastModifiedBy>
  <cp:revision>5</cp:revision>
  <cp:lastPrinted>2024-04-02T08:57:00Z</cp:lastPrinted>
  <dcterms:created xsi:type="dcterms:W3CDTF">2024-07-31T11:33:00Z</dcterms:created>
  <dcterms:modified xsi:type="dcterms:W3CDTF">2024-08-12T12:32:00Z</dcterms:modified>
</cp:coreProperties>
</file>